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25" w:rsidRPr="00E72A25" w:rsidRDefault="00E72A25" w:rsidP="00E72A25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E72A25">
        <w:rPr>
          <w:rFonts w:asciiTheme="majorBidi" w:hAnsiTheme="majorBidi" w:cstheme="majorBidi"/>
          <w:b/>
          <w:bCs/>
          <w:sz w:val="40"/>
          <w:szCs w:val="40"/>
        </w:rPr>
        <w:t>Burundi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E72A25">
        <w:rPr>
          <w:rFonts w:asciiTheme="majorBidi" w:hAnsiTheme="majorBidi" w:cstheme="majorBidi"/>
          <w:b/>
          <w:bCs/>
          <w:sz w:val="40"/>
          <w:szCs w:val="40"/>
        </w:rPr>
        <w:t>LOI  N</w:t>
      </w:r>
      <w:proofErr w:type="gramEnd"/>
      <w:r w:rsidRPr="00E72A25">
        <w:rPr>
          <w:rFonts w:asciiTheme="majorBidi" w:hAnsiTheme="majorBidi" w:cstheme="majorBidi"/>
          <w:b/>
          <w:bCs/>
          <w:sz w:val="40"/>
          <w:szCs w:val="40"/>
        </w:rPr>
        <w:t>°1 / 05 DU 22 AVRIL 2009 PORTANT REVISION DU CODE PENAL</w:t>
      </w:r>
    </w:p>
    <w:p w:rsidR="00E72A25" w:rsidRPr="00E72A25" w:rsidRDefault="00E72A25" w:rsidP="00E72A25">
      <w:pPr>
        <w:ind w:left="708" w:firstLine="708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72A25" w:rsidRPr="00E72A25" w:rsidRDefault="00E72A25" w:rsidP="00E72A2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72A25">
        <w:rPr>
          <w:rFonts w:asciiTheme="majorBidi" w:hAnsiTheme="majorBidi" w:cstheme="majorBidi"/>
          <w:b/>
          <w:bCs/>
          <w:sz w:val="32"/>
          <w:szCs w:val="32"/>
        </w:rPr>
        <w:t xml:space="preserve">LE PRESIDENT DE LA REPUBLIQUE;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Constitution de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République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</w:t>
      </w:r>
      <w:proofErr w:type="gramStart"/>
      <w:r w:rsidRPr="00E72A25">
        <w:rPr>
          <w:rFonts w:asciiTheme="majorBidi" w:hAnsiTheme="majorBidi" w:cstheme="majorBidi"/>
          <w:sz w:val="28"/>
          <w:szCs w:val="28"/>
        </w:rPr>
        <w:t>Burundi ;</w:t>
      </w:r>
      <w:proofErr w:type="gram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 1/91 du 2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Août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1971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Régime des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Armes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feu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leurs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minutions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72A25">
        <w:rPr>
          <w:rFonts w:asciiTheme="majorBidi" w:hAnsiTheme="majorBidi" w:cstheme="majorBidi"/>
          <w:sz w:val="28"/>
          <w:szCs w:val="28"/>
        </w:rPr>
        <w:t>Revu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 1/6 du 4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Avril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1981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Réforme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Code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Pénal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N°1/029 du 28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Juillet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1989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Ratification de la Convention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sur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Charte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Africaine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Droits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l’Homme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des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Peuples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N°1/009 du 14 Mars 1990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ratification du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Pacte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International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relatif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aux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Droits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civils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politiques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16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Décembre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1966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N°1/032 du 16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Août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1990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Ratification de la Convention relative aux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Droits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l’Enfant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20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Novembre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1989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N°1/006 du 4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Avril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1991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Ratification de la Convention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sur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l’élimination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toutes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formes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discriminations à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l’égard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des Femmes du 18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Décembre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1979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N°1/47 du 31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Décembre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1992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Ratification de la Convention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contre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la torture et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autres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peines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traitements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cruels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inhumains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dégradants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10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Décembre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1984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Décret-Loi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 1/045 du 9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Juillet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1993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Dispositions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Générales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Code de Commerce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lastRenderedPageBreak/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 1/002 du 6 Mars 1996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Code des </w:t>
      </w:r>
      <w:proofErr w:type="spellStart"/>
      <w:r>
        <w:rPr>
          <w:rFonts w:asciiTheme="majorBidi" w:hAnsiTheme="majorBidi" w:cstheme="majorBidi"/>
          <w:sz w:val="28"/>
          <w:szCs w:val="28"/>
        </w:rPr>
        <w:t>Sociétés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Privées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Publiques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 1/015 du 20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Juillet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1999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Réforme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Code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Procédure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Pénale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N°1/005 du 16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Juin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2000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Adhésion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République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Burundi à la Convention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sur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l’imprescriptibilité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des crimes de guerre et des crimes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contre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l’humanité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N°1/004 du 8 Mai 2003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Répression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crime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génocide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, du crime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contre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l’humanité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du crime de guerre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N°1/011 du 30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Août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2003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Adhésion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République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du Burundi au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Statut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Cour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Pénale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Internationale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N°1/08 du 17 Mars 2005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Code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l’Organisation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de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Compétence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Judiciaires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N°1/07 du 15 Mars 2006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sur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Faillites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Vu la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Loi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N°1/12 du 18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Avril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2006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portant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Mesures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Prévention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de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Répression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 la Corruption et des Infractions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Connexes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 </w:t>
      </w:r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Conseil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Ministres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ayant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délibéré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28"/>
          <w:szCs w:val="28"/>
        </w:rPr>
      </w:pPr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L’Assemblée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Nationale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et le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Sénat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72A25">
        <w:rPr>
          <w:rFonts w:asciiTheme="majorBidi" w:hAnsiTheme="majorBidi" w:cstheme="majorBidi"/>
          <w:sz w:val="28"/>
          <w:szCs w:val="28"/>
        </w:rPr>
        <w:t>ayant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72A25">
        <w:rPr>
          <w:rFonts w:asciiTheme="majorBidi" w:hAnsiTheme="majorBidi" w:cstheme="majorBidi"/>
          <w:sz w:val="28"/>
          <w:szCs w:val="28"/>
        </w:rPr>
        <w:t>adopté</w:t>
      </w:r>
      <w:proofErr w:type="spellEnd"/>
      <w:r w:rsidRPr="00E72A25">
        <w:rPr>
          <w:rFonts w:asciiTheme="majorBidi" w:hAnsiTheme="majorBidi" w:cstheme="majorBidi"/>
          <w:sz w:val="28"/>
          <w:szCs w:val="28"/>
        </w:rPr>
        <w:t xml:space="preserve"> ;</w:t>
      </w:r>
      <w:proofErr w:type="gramEnd"/>
    </w:p>
    <w:p w:rsidR="00E72A25" w:rsidRPr="00E72A25" w:rsidRDefault="00E72A25" w:rsidP="00E72A25">
      <w:pPr>
        <w:jc w:val="both"/>
        <w:rPr>
          <w:rFonts w:asciiTheme="majorBidi" w:hAnsiTheme="majorBidi" w:cstheme="majorBidi"/>
          <w:sz w:val="32"/>
          <w:szCs w:val="32"/>
          <w:u w:val="single"/>
        </w:rPr>
      </w:pPr>
    </w:p>
    <w:p w:rsidR="00E72A25" w:rsidRPr="00E72A25" w:rsidRDefault="00E72A25" w:rsidP="00E72A25">
      <w:pPr>
        <w:ind w:left="288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E72A25">
        <w:rPr>
          <w:rFonts w:asciiTheme="majorBidi" w:hAnsiTheme="majorBidi" w:cstheme="majorBidi"/>
          <w:b/>
          <w:bCs/>
          <w:sz w:val="32"/>
          <w:szCs w:val="32"/>
          <w:u w:val="single"/>
        </w:rPr>
        <w:t>PROMULGUE</w:t>
      </w:r>
      <w:r w:rsidRPr="00E72A25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2A25" w:rsidRPr="00E72A25" w:rsidRDefault="00E72A25" w:rsidP="00E72A2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ind w:left="1980" w:hanging="1980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ind w:left="1980" w:hanging="1980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b/>
          <w:bCs/>
          <w:sz w:val="28"/>
          <w:szCs w:val="28"/>
        </w:rPr>
        <w:t>CHAPITRE VI : DES ATTEINTES A LA LIBERTE INDIVIDUELLE ET A L’INVIOLABILITE DE LA VIE PRIVEE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b/>
          <w:bCs/>
          <w:sz w:val="28"/>
          <w:szCs w:val="28"/>
        </w:rPr>
        <w:t>Section 1 : De la traite et du trafic des êtres humains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>Article 242 :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>Quiconque a conclu une convention ayant pour objet d’aliéner, soit à titre gratuit, soit à titre onéreux, la liberté d’une tierce personne, est puni de la servitude pénale de cinq ans à dix ans.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 xml:space="preserve">L’argent, les marchandises et autres objets de valeurs reçus en exécution de la convention sont confisqués. 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>Sont punis des mêmes peines, les personnes qui ont conclu de telle convention aux fins d’exploitations sexuelles ou domestiques de la victime.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>Article 243 :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>Est puni des peines prévues à l’article 242 le fait d’introduire au Burundi des individus destinés à faire l’objet de la convention précitée, ou de faire sortir des individus du pays en vue de ladite convention à contracter à l’étranger.</w:t>
      </w: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E72A25" w:rsidRPr="00E72A25" w:rsidRDefault="00E72A25" w:rsidP="00E72A25">
      <w:pPr>
        <w:pStyle w:val="BodyText"/>
        <w:spacing w:after="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E72A25">
        <w:rPr>
          <w:rFonts w:asciiTheme="majorBidi" w:eastAsia="Arial Unicode MS" w:hAnsiTheme="majorBidi" w:cstheme="majorBidi"/>
          <w:sz w:val="28"/>
          <w:szCs w:val="28"/>
        </w:rPr>
        <w:t xml:space="preserve">Toutefois, la peine est  portée à vingt ans si la personne en ayant fait l’objet, soit à l’intérieur, soit à l’extérieur du Burundi, est un enfant de moins de dix-huit ans. </w:t>
      </w:r>
    </w:p>
    <w:p w:rsidR="000877FC" w:rsidRPr="00E72A25" w:rsidRDefault="000877FC">
      <w:pPr>
        <w:rPr>
          <w:rFonts w:asciiTheme="majorBidi" w:hAnsiTheme="majorBidi" w:cstheme="majorBidi"/>
        </w:rPr>
      </w:pPr>
    </w:p>
    <w:sectPr w:rsidR="000877FC" w:rsidRPr="00E72A25" w:rsidSect="0008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A25"/>
    <w:rsid w:val="000115D6"/>
    <w:rsid w:val="000877FC"/>
    <w:rsid w:val="00170C13"/>
    <w:rsid w:val="002D2E01"/>
    <w:rsid w:val="002F5C90"/>
    <w:rsid w:val="003A560E"/>
    <w:rsid w:val="005376B8"/>
    <w:rsid w:val="007551CE"/>
    <w:rsid w:val="007C4E19"/>
    <w:rsid w:val="00875A77"/>
    <w:rsid w:val="00895789"/>
    <w:rsid w:val="00A76EC2"/>
    <w:rsid w:val="00B0572E"/>
    <w:rsid w:val="00B963CD"/>
    <w:rsid w:val="00E72A25"/>
    <w:rsid w:val="00EA2A3A"/>
    <w:rsid w:val="00F3268F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">
    <w:name w:val="Nice"/>
    <w:basedOn w:val="Normal"/>
    <w:qFormat/>
    <w:rsid w:val="007551CE"/>
    <w:pPr>
      <w:spacing w:after="120" w:line="360" w:lineRule="auto"/>
      <w:jc w:val="both"/>
    </w:pPr>
    <w:rPr>
      <w:rFonts w:ascii="Garamond" w:eastAsia="Times New Roman" w:hAnsi="Garamond" w:cs="Times New Roman"/>
      <w:color w:val="000000" w:themeColor="text1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E72A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E72A25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2758</Characters>
  <Application>Microsoft Office Word</Application>
  <DocSecurity>0</DocSecurity>
  <Lines>22</Lines>
  <Paragraphs>6</Paragraphs>
  <ScaleCrop>false</ScaleCrop>
  <Company>Johns Hopkins University-SAIS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jbraunm1</dc:creator>
  <cp:keywords/>
  <dc:description/>
  <cp:lastModifiedBy>jbraunm1</cp:lastModifiedBy>
  <cp:revision>1</cp:revision>
  <dcterms:created xsi:type="dcterms:W3CDTF">2014-03-20T15:34:00Z</dcterms:created>
  <dcterms:modified xsi:type="dcterms:W3CDTF">2014-03-20T15:36:00Z</dcterms:modified>
</cp:coreProperties>
</file>